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left="1052"/>
        <w:spacing w:before="140" w:line="236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6"/>
        </w:rPr>
        <w:t>惠州学院</w:t>
      </w:r>
      <w:r>
        <w:rPr>
          <w:rFonts w:ascii="SimHei" w:hAnsi="SimHei" w:eastAsia="SimHei" w:cs="SimHei"/>
          <w:sz w:val="43"/>
          <w:szCs w:val="43"/>
          <w:spacing w:val="-86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6"/>
        </w:rPr>
        <w:t>2022 </w:t>
      </w:r>
      <w:r>
        <w:rPr>
          <w:rFonts w:ascii="SimHei" w:hAnsi="SimHei" w:eastAsia="SimHei" w:cs="SimHei"/>
          <w:sz w:val="43"/>
          <w:szCs w:val="43"/>
          <w:spacing w:val="6"/>
        </w:rPr>
        <w:t>年新强师工程项目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ind w:left="2923"/>
        <w:spacing w:before="139" w:line="222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6"/>
        </w:rPr>
        <w:t>绩效自评报告</w:t>
      </w:r>
    </w:p>
    <w:p>
      <w:pPr>
        <w:spacing w:line="222" w:lineRule="auto"/>
        <w:sectPr>
          <w:pgSz w:w="11907" w:h="16839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2"/>
          <w:pgSz w:w="11907" w:h="16839"/>
          <w:pgMar w:top="0" w:right="0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672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一、基本情况</w:t>
      </w:r>
    </w:p>
    <w:p>
      <w:pPr>
        <w:ind w:left="662"/>
        <w:spacing w:before="242" w:line="223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2"/>
        </w:rPr>
        <w:t>（</w:t>
      </w:r>
      <w:r>
        <w:rPr>
          <w:rFonts w:ascii="KaiTi" w:hAnsi="KaiTi" w:eastAsia="KaiTi" w:cs="KaiTi"/>
          <w:sz w:val="31"/>
          <w:szCs w:val="31"/>
          <w:spacing w:val="-8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2"/>
        </w:rPr>
        <w:t>一）项目基本情况</w:t>
      </w:r>
    </w:p>
    <w:p>
      <w:pPr>
        <w:pStyle w:val="BodyText"/>
        <w:ind w:left="19" w:firstLine="644"/>
        <w:spacing w:before="256" w:line="370" w:lineRule="auto"/>
        <w:jc w:val="both"/>
        <w:rPr/>
      </w:pPr>
      <w:r>
        <w:rPr>
          <w:spacing w:val="2"/>
        </w:rPr>
        <w:t>根据《广东省财政厅关于下达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2022 </w:t>
      </w:r>
      <w:r>
        <w:rPr>
          <w:spacing w:val="2"/>
        </w:rPr>
        <w:t>年省级</w:t>
      </w:r>
      <w:r>
        <w:rPr>
          <w:spacing w:val="1"/>
        </w:rPr>
        <w:t>教育发展专项</w:t>
      </w:r>
      <w:r>
        <w:rPr>
          <w:spacing w:val="8"/>
        </w:rPr>
        <w:t>（新强师工程）第一批资金的通知》〔粤财科教〔</w:t>
      </w:r>
      <w:r>
        <w:rPr>
          <w:rFonts w:ascii="Times New Roman" w:hAnsi="Times New Roman" w:eastAsia="Times New Roman" w:cs="Times New Roman"/>
          <w:spacing w:val="8"/>
        </w:rPr>
        <w:t>2022</w:t>
      </w:r>
      <w:r>
        <w:rPr>
          <w:spacing w:val="8"/>
        </w:rPr>
        <w:t>〕</w:t>
      </w:r>
      <w:r>
        <w:rPr>
          <w:rFonts w:ascii="Times New Roman" w:hAnsi="Times New Roman" w:eastAsia="Times New Roman" w:cs="Times New Roman"/>
          <w:spacing w:val="8"/>
        </w:rPr>
        <w:t>36</w:t>
      </w:r>
      <w:r>
        <w:rPr>
          <w:spacing w:val="-9"/>
        </w:rPr>
        <w:t>号〕、《广东省财政厅关于下达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2022 </w:t>
      </w:r>
      <w:r>
        <w:rPr>
          <w:spacing w:val="-9"/>
        </w:rPr>
        <w:t>年省级教育发展专项（新</w:t>
      </w:r>
      <w:r>
        <w:rPr>
          <w:spacing w:val="8"/>
        </w:rPr>
        <w:t>强师工程）第二批资金的通知》〔粤财科教〔</w:t>
      </w:r>
      <w:r>
        <w:rPr>
          <w:rFonts w:ascii="Times New Roman" w:hAnsi="Times New Roman" w:eastAsia="Times New Roman" w:cs="Times New Roman"/>
          <w:spacing w:val="8"/>
        </w:rPr>
        <w:t>2022</w:t>
      </w:r>
      <w:r>
        <w:rPr>
          <w:spacing w:val="8"/>
        </w:rPr>
        <w:t>〕</w:t>
      </w:r>
      <w:r>
        <w:rPr>
          <w:rFonts w:ascii="Times New Roman" w:hAnsi="Times New Roman" w:eastAsia="Times New Roman" w:cs="Times New Roman"/>
          <w:spacing w:val="8"/>
        </w:rPr>
        <w:t>40</w:t>
      </w:r>
      <w:r>
        <w:rPr>
          <w:rFonts w:ascii="Times New Roman" w:hAnsi="Times New Roman" w:eastAsia="Times New Roman" w:cs="Times New Roman"/>
          <w:spacing w:val="90"/>
        </w:rPr>
        <w:t xml:space="preserve"> </w:t>
      </w:r>
      <w:r>
        <w:rPr>
          <w:spacing w:val="8"/>
        </w:rPr>
        <w:t>号〕</w:t>
      </w:r>
      <w:r>
        <w:rPr>
          <w:spacing w:val="6"/>
        </w:rPr>
        <w:t>文件，</w:t>
      </w:r>
      <w:r>
        <w:rPr>
          <w:rFonts w:ascii="Times New Roman" w:hAnsi="Times New Roman" w:eastAsia="Times New Roman" w:cs="Times New Roman"/>
          <w:spacing w:val="6"/>
        </w:rPr>
        <w:t>2022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6"/>
        </w:rPr>
        <w:t>年新强师工程资金下达至惠州学院共计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1966.04</w:t>
      </w:r>
      <w:r>
        <w:rPr>
          <w:spacing w:val="5"/>
        </w:rPr>
        <w:t>万元，具体项目包括：</w:t>
      </w:r>
      <w:r>
        <w:rPr>
          <w:rFonts w:ascii="Times New Roman" w:hAnsi="Times New Roman" w:eastAsia="Times New Roman" w:cs="Times New Roman"/>
          <w:spacing w:val="5"/>
        </w:rPr>
        <w:t>2022 </w:t>
      </w:r>
      <w:r>
        <w:rPr>
          <w:spacing w:val="5"/>
        </w:rPr>
        <w:t>年省级中小学教师发展中心补助</w:t>
      </w:r>
      <w:r>
        <w:rPr>
          <w:spacing w:val="-6"/>
        </w:rPr>
        <w:t>项目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1000 </w:t>
      </w:r>
      <w:r>
        <w:rPr>
          <w:spacing w:val="-6"/>
        </w:rPr>
        <w:t>万元、</w:t>
      </w:r>
      <w:r>
        <w:rPr>
          <w:rFonts w:ascii="Times New Roman" w:hAnsi="Times New Roman" w:eastAsia="Times New Roman" w:cs="Times New Roman"/>
          <w:spacing w:val="-6"/>
        </w:rPr>
        <w:t>2022 </w:t>
      </w:r>
      <w:r>
        <w:rPr>
          <w:spacing w:val="-6"/>
        </w:rPr>
        <w:t>年广东省教育教学成果奖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13 </w:t>
      </w:r>
      <w:r>
        <w:rPr>
          <w:spacing w:val="-6"/>
        </w:rPr>
        <w:t>万元、</w:t>
      </w:r>
      <w:r>
        <w:rPr>
          <w:rFonts w:ascii="Times New Roman" w:hAnsi="Times New Roman" w:eastAsia="Times New Roman" w:cs="Times New Roman"/>
          <w:spacing w:val="-6"/>
        </w:rPr>
        <w:t>2022</w:t>
      </w:r>
      <w:r>
        <w:rPr>
          <w:spacing w:val="-2"/>
        </w:rPr>
        <w:t>年中小学幼儿园教师校（园）长省级培训等项目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953.04 </w:t>
      </w:r>
      <w:r>
        <w:rPr>
          <w:spacing w:val="-2"/>
        </w:rPr>
        <w:t>万元。</w:t>
      </w:r>
    </w:p>
    <w:p>
      <w:pPr>
        <w:ind w:left="662"/>
        <w:spacing w:before="4" w:line="221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6"/>
        </w:rPr>
        <w:t>（二）项目决策情况</w:t>
      </w:r>
    </w:p>
    <w:p>
      <w:pPr>
        <w:pStyle w:val="BodyText"/>
        <w:ind w:right="10"/>
        <w:spacing w:before="250" w:line="222" w:lineRule="auto"/>
        <w:jc w:val="right"/>
        <w:rPr/>
      </w:pPr>
      <w:r>
        <w:rPr>
          <w:spacing w:val="2"/>
        </w:rPr>
        <w:t>项目决策严格按照学校“三重一大”有关规定履</w:t>
      </w:r>
      <w:r>
        <w:rPr>
          <w:spacing w:val="1"/>
        </w:rPr>
        <w:t>行手续。</w:t>
      </w:r>
    </w:p>
    <w:p>
      <w:pPr>
        <w:pStyle w:val="BodyText"/>
        <w:ind w:left="36" w:right="157" w:firstLine="649"/>
        <w:spacing w:before="253" w:line="365" w:lineRule="auto"/>
        <w:rPr/>
      </w:pPr>
      <w:r>
        <w:rPr>
          <w:spacing w:val="1"/>
        </w:rPr>
        <w:t>学校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508 </w:t>
      </w:r>
      <w:r>
        <w:rPr>
          <w:spacing w:val="1"/>
        </w:rPr>
        <w:t>次校长办公会审议并原则通过《</w:t>
      </w:r>
      <w:r>
        <w:rPr>
          <w:rFonts w:ascii="Times New Roman" w:hAnsi="Times New Roman" w:eastAsia="Times New Roman" w:cs="Times New Roman"/>
          <w:spacing w:val="1"/>
        </w:rPr>
        <w:t>2022</w:t>
      </w:r>
      <w:r>
        <w:rPr>
          <w:rFonts w:ascii="Times New Roman" w:hAnsi="Times New Roman" w:eastAsia="Times New Roman" w:cs="Times New Roman"/>
          <w:spacing w:val="68"/>
        </w:rPr>
        <w:t xml:space="preserve"> </w:t>
      </w:r>
      <w:r>
        <w:rPr>
          <w:spacing w:val="1"/>
        </w:rPr>
        <w:t>年惠州学</w:t>
      </w:r>
      <w:r>
        <w:rPr>
          <w:spacing w:val="-1"/>
        </w:rPr>
        <w:t>院广东省中小学教师发展中心建设经费分配方案》。学校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Times New Roman" w:hAnsi="Times New Roman" w:eastAsia="Times New Roman" w:cs="Times New Roman"/>
          <w:spacing w:val="-2"/>
        </w:rPr>
        <w:t>08</w:t>
      </w:r>
      <w:r>
        <w:rPr>
          <w:spacing w:val="3"/>
        </w:rPr>
        <w:t>次党委会研究审议《</w:t>
      </w:r>
      <w:r>
        <w:rPr>
          <w:rFonts w:ascii="Times New Roman" w:hAnsi="Times New Roman" w:eastAsia="Times New Roman" w:cs="Times New Roman"/>
          <w:spacing w:val="3"/>
        </w:rPr>
        <w:t>2022</w:t>
      </w:r>
      <w:r>
        <w:rPr>
          <w:rFonts w:ascii="Times New Roman" w:hAnsi="Times New Roman" w:eastAsia="Times New Roman" w:cs="Times New Roman"/>
          <w:spacing w:val="68"/>
        </w:rPr>
        <w:t xml:space="preserve"> </w:t>
      </w:r>
      <w:r>
        <w:rPr>
          <w:spacing w:val="3"/>
        </w:rPr>
        <w:t>年惠州学院广东省</w:t>
      </w:r>
      <w:r>
        <w:rPr>
          <w:spacing w:val="2"/>
        </w:rPr>
        <w:t>中小学教师发展</w:t>
      </w:r>
      <w:r>
        <w:rPr>
          <w:spacing w:val="8"/>
        </w:rPr>
        <w:t>中心建设经费分配方案》，对方案进一步研究细化。</w:t>
      </w:r>
    </w:p>
    <w:p>
      <w:pPr>
        <w:pStyle w:val="BodyText"/>
        <w:ind w:left="19" w:right="157" w:firstLine="667"/>
        <w:spacing w:before="33" w:line="371" w:lineRule="auto"/>
        <w:jc w:val="both"/>
        <w:rPr/>
      </w:pPr>
      <w:r>
        <w:rPr>
          <w:spacing w:val="6"/>
        </w:rPr>
        <w:t>学校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514 </w:t>
      </w:r>
      <w:r>
        <w:rPr>
          <w:spacing w:val="6"/>
        </w:rPr>
        <w:t>次校长办公会研究，参照学校学科实际及往年</w:t>
      </w:r>
      <w:r>
        <w:rPr>
          <w:spacing w:val="9"/>
        </w:rPr>
        <w:t>省培项目实施情况，将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2022</w:t>
      </w:r>
      <w:r>
        <w:rPr>
          <w:rFonts w:ascii="Times New Roman" w:hAnsi="Times New Roman" w:eastAsia="Times New Roman" w:cs="Times New Roman"/>
          <w:spacing w:val="68"/>
        </w:rPr>
        <w:t xml:space="preserve"> </w:t>
      </w:r>
      <w:r>
        <w:rPr>
          <w:spacing w:val="9"/>
        </w:rPr>
        <w:t>年新强师工程省</w:t>
      </w:r>
      <w:r>
        <w:rPr>
          <w:spacing w:val="8"/>
        </w:rPr>
        <w:t>级培训项目分</w:t>
      </w:r>
      <w:r>
        <w:rPr>
          <w:spacing w:val="22"/>
        </w:rPr>
        <w:t>配给教育科学学院等二级单位实施。并通过学</w:t>
      </w:r>
      <w:r>
        <w:rPr>
          <w:spacing w:val="21"/>
        </w:rPr>
        <w:t>校发文公布</w:t>
      </w:r>
      <w:r>
        <w:rPr>
          <w:spacing w:val="9"/>
        </w:rPr>
        <w:t>《关于我校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2022</w:t>
      </w:r>
      <w:r>
        <w:rPr>
          <w:rFonts w:ascii="Times New Roman" w:hAnsi="Times New Roman" w:eastAsia="Times New Roman" w:cs="Times New Roman"/>
          <w:spacing w:val="70"/>
          <w:w w:val="101"/>
        </w:rPr>
        <w:t xml:space="preserve"> </w:t>
      </w:r>
      <w:r>
        <w:rPr>
          <w:spacing w:val="9"/>
        </w:rPr>
        <w:t>年新强师工程省级培训项目</w:t>
      </w:r>
      <w:r>
        <w:rPr>
          <w:spacing w:val="8"/>
        </w:rPr>
        <w:t>承担单位及资</w:t>
      </w:r>
      <w:r>
        <w:rPr>
          <w:spacing w:val="5"/>
        </w:rPr>
        <w:t>金分配结果的通知》（惠院发〔</w:t>
      </w:r>
      <w:r>
        <w:rPr>
          <w:rFonts w:ascii="Times New Roman" w:hAnsi="Times New Roman" w:eastAsia="Times New Roman" w:cs="Times New Roman"/>
          <w:spacing w:val="5"/>
        </w:rPr>
        <w:t>2022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129</w:t>
      </w:r>
      <w:r>
        <w:rPr>
          <w:rFonts w:ascii="Times New Roman" w:hAnsi="Times New Roman" w:eastAsia="Times New Roman" w:cs="Times New Roman"/>
          <w:spacing w:val="90"/>
        </w:rPr>
        <w:t xml:space="preserve"> </w:t>
      </w:r>
      <w:r>
        <w:rPr>
          <w:spacing w:val="5"/>
        </w:rPr>
        <w:t>号）。</w:t>
      </w:r>
    </w:p>
    <w:p>
      <w:pPr>
        <w:ind w:left="662"/>
        <w:spacing w:before="1" w:line="224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（三）绩效目标</w:t>
      </w:r>
    </w:p>
    <w:p>
      <w:pPr>
        <w:spacing w:line="224" w:lineRule="auto"/>
        <w:sectPr>
          <w:pgSz w:w="11907" w:h="16839"/>
          <w:pgMar w:top="400" w:right="1640" w:bottom="40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6" w:right="98" w:firstLine="644"/>
        <w:spacing w:before="100" w:line="369" w:lineRule="auto"/>
        <w:jc w:val="both"/>
        <w:rPr/>
      </w:pPr>
      <w:r>
        <w:rPr>
          <w:spacing w:val="8"/>
        </w:rPr>
        <w:t>项目整体绩效目标：进一步增强服务保障能力，学员参</w:t>
      </w:r>
      <w:r>
        <w:rPr>
          <w:spacing w:val="2"/>
        </w:rPr>
        <w:t>训率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100%</w:t>
      </w:r>
      <w:r>
        <w:rPr>
          <w:spacing w:val="2"/>
        </w:rPr>
        <w:t>，学员结业率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100%</w:t>
      </w:r>
      <w:r>
        <w:rPr>
          <w:spacing w:val="2"/>
        </w:rPr>
        <w:t>，学员满意度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100%</w:t>
      </w:r>
      <w:r>
        <w:rPr>
          <w:spacing w:val="2"/>
        </w:rPr>
        <w:t>，资金使</w:t>
      </w:r>
      <w:r>
        <w:rPr>
          <w:spacing w:val="7"/>
        </w:rPr>
        <w:t>用率大于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90%</w:t>
      </w:r>
      <w:r>
        <w:rPr>
          <w:spacing w:val="7"/>
        </w:rPr>
        <w:t>。通过教学成果奖的奖励进一步激发我校教育</w:t>
      </w:r>
      <w:r>
        <w:rPr>
          <w:spacing w:val="9"/>
        </w:rPr>
        <w:t>教学改革和人才培养模式创新的动力和热情，助力学</w:t>
      </w:r>
      <w:r>
        <w:rPr>
          <w:spacing w:val="8"/>
        </w:rPr>
        <w:t>校发展</w:t>
      </w:r>
      <w:r>
        <w:rPr/>
        <w:t>内涵的提升。</w:t>
      </w:r>
    </w:p>
    <w:p>
      <w:pPr>
        <w:ind w:left="672"/>
        <w:spacing w:before="173" w:line="224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二、绩效自评工作组织情况</w:t>
      </w:r>
    </w:p>
    <w:p>
      <w:pPr>
        <w:pStyle w:val="BodyText"/>
        <w:ind w:left="23" w:right="12" w:firstLine="663"/>
        <w:spacing w:before="249" w:line="369" w:lineRule="auto"/>
        <w:jc w:val="both"/>
        <w:rPr/>
      </w:pPr>
      <w:r>
        <w:rPr>
          <w:spacing w:val="4"/>
        </w:rPr>
        <w:t>学校高度重视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2022 </w:t>
      </w:r>
      <w:r>
        <w:rPr>
          <w:spacing w:val="4"/>
        </w:rPr>
        <w:t>年省级财政教育资金绩效</w:t>
      </w:r>
      <w:r>
        <w:rPr>
          <w:spacing w:val="3"/>
        </w:rPr>
        <w:t>自评工作，</w:t>
      </w:r>
      <w:r>
        <w:rPr>
          <w:spacing w:val="8"/>
        </w:rPr>
        <w:t>根据《广东省教育厅关于开展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2023</w:t>
      </w:r>
      <w:r>
        <w:rPr>
          <w:rFonts w:ascii="Times New Roman" w:hAnsi="Times New Roman" w:eastAsia="Times New Roman" w:cs="Times New Roman"/>
          <w:spacing w:val="89"/>
        </w:rPr>
        <w:t xml:space="preserve"> </w:t>
      </w:r>
      <w:r>
        <w:rPr>
          <w:spacing w:val="8"/>
        </w:rPr>
        <w:t>年省级财政教育资金及</w:t>
      </w:r>
      <w:r>
        <w:rPr>
          <w:spacing w:val="9"/>
        </w:rPr>
        <w:t>城乡义务教育补助经费绩效自评工作的通知》文件要求，财</w:t>
      </w:r>
      <w:r>
        <w:rPr>
          <w:spacing w:val="9"/>
        </w:rPr>
        <w:t>务处牵头召开会议，组织各项目归口部门、项目用款单</w:t>
      </w:r>
      <w:r>
        <w:rPr>
          <w:spacing w:val="8"/>
        </w:rPr>
        <w:t>位参</w:t>
      </w:r>
      <w:r>
        <w:rPr>
          <w:spacing w:val="6"/>
        </w:rPr>
        <w:t>会，在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OA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6"/>
        </w:rPr>
        <w:t>发布《关于开展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2023</w:t>
      </w:r>
      <w:r>
        <w:rPr>
          <w:rFonts w:ascii="Times New Roman" w:hAnsi="Times New Roman" w:eastAsia="Times New Roman" w:cs="Times New Roman"/>
          <w:spacing w:val="66"/>
        </w:rPr>
        <w:t xml:space="preserve"> </w:t>
      </w:r>
      <w:r>
        <w:rPr>
          <w:spacing w:val="6"/>
        </w:rPr>
        <w:t>年惠州学</w:t>
      </w:r>
      <w:r>
        <w:rPr>
          <w:spacing w:val="5"/>
        </w:rPr>
        <w:t>院省级财政教育</w:t>
      </w:r>
      <w:r>
        <w:rPr>
          <w:spacing w:val="3"/>
        </w:rPr>
        <w:t>资金绩效自评工作的通知》（惠院财务〔</w:t>
      </w:r>
      <w:r>
        <w:rPr>
          <w:rFonts w:ascii="Times New Roman" w:hAnsi="Times New Roman" w:eastAsia="Times New Roman" w:cs="Times New Roman"/>
          <w:spacing w:val="3"/>
        </w:rPr>
        <w:t>2023</w:t>
      </w:r>
      <w:r>
        <w:rPr>
          <w:spacing w:val="3"/>
        </w:rPr>
        <w:t>〕</w:t>
      </w:r>
      <w:r>
        <w:rPr>
          <w:rFonts w:ascii="Times New Roman" w:hAnsi="Times New Roman" w:eastAsia="Times New Roman" w:cs="Times New Roman"/>
          <w:spacing w:val="3"/>
        </w:rPr>
        <w:t>12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3"/>
        </w:rPr>
        <w:t>号</w:t>
      </w:r>
      <w:r>
        <w:rPr/>
        <w:t>），</w:t>
      </w:r>
      <w:r>
        <w:rPr>
          <w:spacing w:val="3"/>
        </w:rPr>
        <w:t>认</w:t>
      </w:r>
      <w:r>
        <w:rPr>
          <w:spacing w:val="12"/>
        </w:rPr>
        <w:t>真开展新强师工程项目绩效自评，严格落实绩效管理责任，</w:t>
      </w:r>
      <w:r>
        <w:rPr>
          <w:spacing w:val="6"/>
        </w:rPr>
        <w:t>按时保质完成工作，自评结果客观准确。</w:t>
      </w:r>
    </w:p>
    <w:p>
      <w:pPr>
        <w:ind w:left="674"/>
        <w:spacing w:before="19" w:line="224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三、绩效自评结论</w:t>
      </w:r>
    </w:p>
    <w:p>
      <w:pPr>
        <w:pStyle w:val="BodyText"/>
        <w:ind w:left="26" w:firstLine="648"/>
        <w:spacing w:before="246" w:line="371" w:lineRule="auto"/>
        <w:jc w:val="both"/>
        <w:rPr/>
      </w:pPr>
      <w:r>
        <w:rPr>
          <w:spacing w:val="8"/>
        </w:rPr>
        <w:t>通过认真收集整理评价基础数据和佐证材料，完成惠州</w:t>
      </w:r>
      <w:r>
        <w:rPr>
          <w:spacing w:val="5"/>
        </w:rPr>
        <w:t>学院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2023 </w:t>
      </w:r>
      <w:r>
        <w:rPr>
          <w:spacing w:val="5"/>
        </w:rPr>
        <w:t>年省级财政教育资金绩效自评工作，不存在虚报、</w:t>
      </w:r>
      <w:r>
        <w:rPr>
          <w:spacing w:val="2"/>
        </w:rPr>
        <w:t>错报、漏报、瞒报等弄虚作假现象。惠州学院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2022 </w:t>
      </w:r>
      <w:r>
        <w:rPr>
          <w:spacing w:val="2"/>
        </w:rPr>
        <w:t>年新强师</w:t>
      </w:r>
      <w:r>
        <w:rPr>
          <w:spacing w:val="5"/>
        </w:rPr>
        <w:t>工程项目绩效自评分数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98 </w:t>
      </w:r>
      <w:r>
        <w:rPr>
          <w:spacing w:val="5"/>
        </w:rPr>
        <w:t>分，自评结论：优。</w:t>
      </w:r>
    </w:p>
    <w:p>
      <w:pPr>
        <w:ind w:left="686"/>
        <w:spacing w:before="1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四、绩效指标分析</w:t>
      </w:r>
    </w:p>
    <w:p>
      <w:pPr>
        <w:ind w:left="662"/>
        <w:spacing w:before="249" w:line="221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（一）决策分析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678"/>
        <w:spacing w:before="102" w:line="238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-1"/>
        </w:rPr>
        <w:t>1.</w:t>
      </w:r>
      <w:r>
        <w:rPr>
          <w:b/>
          <w:bCs/>
          <w:spacing w:val="-1"/>
        </w:rPr>
        <w:t>项目立项情况。</w:t>
      </w:r>
    </w:p>
    <w:p>
      <w:pPr>
        <w:spacing w:line="238" w:lineRule="auto"/>
        <w:sectPr>
          <w:pgSz w:w="11907" w:h="16839"/>
          <w:pgMar w:top="400" w:right="1700" w:bottom="400" w:left="1785" w:header="0" w:footer="0" w:gutter="0"/>
        </w:sectPr>
        <w:rPr/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9" w:firstLine="640"/>
        <w:spacing w:before="100" w:line="370" w:lineRule="auto"/>
        <w:rPr/>
      </w:pPr>
      <w:r>
        <w:rPr>
          <w:spacing w:val="8"/>
        </w:rPr>
        <w:t>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 </w:t>
      </w:r>
      <w:r>
        <w:rPr>
          <w:spacing w:val="8"/>
        </w:rPr>
        <w:t>）论证决策。省级中小学教师发展中心</w:t>
      </w:r>
      <w:r>
        <w:rPr>
          <w:spacing w:val="7"/>
        </w:rPr>
        <w:t>补助项目根</w:t>
      </w:r>
      <w:r>
        <w:rPr>
          <w:spacing w:val="9"/>
        </w:rPr>
        <w:t>据项目申报书和建设方案，协调各相关二级单位，经过协调</w:t>
      </w:r>
      <w:r>
        <w:rPr>
          <w:spacing w:val="9"/>
        </w:rPr>
        <w:t>商讨论证，评估建设方案，经校长办公会，党委会研究、审</w:t>
      </w:r>
      <w:r>
        <w:rPr>
          <w:spacing w:val="8"/>
        </w:rPr>
        <w:t>议并通过，决定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2022  </w:t>
      </w:r>
      <w:r>
        <w:rPr>
          <w:spacing w:val="8"/>
        </w:rPr>
        <w:t>年当年的经费主要用于条件建设</w:t>
      </w:r>
      <w:r>
        <w:rPr>
          <w:spacing w:val="7"/>
        </w:rPr>
        <w:t>的改</w:t>
      </w:r>
      <w:r>
        <w:rPr>
          <w:spacing w:val="6"/>
        </w:rPr>
        <w:t>造。建设方案经批准立项后由省级中小学教师发展中心统筹，</w:t>
      </w:r>
      <w:r>
        <w:rPr>
          <w:spacing w:val="5"/>
        </w:rPr>
        <w:t>相关职能部门开展实施。</w:t>
      </w:r>
      <w:r>
        <w:rPr>
          <w:rFonts w:ascii="Times New Roman" w:hAnsi="Times New Roman" w:eastAsia="Times New Roman" w:cs="Times New Roman"/>
          <w:spacing w:val="5"/>
        </w:rPr>
        <w:t>2022 </w:t>
      </w:r>
      <w:r>
        <w:rPr>
          <w:spacing w:val="5"/>
        </w:rPr>
        <w:t>年省级培训项目承担单位和资</w:t>
      </w:r>
      <w:r>
        <w:rPr>
          <w:spacing w:val="5"/>
        </w:rPr>
        <w:t>金分配通过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514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5"/>
        </w:rPr>
        <w:t>次校长办公会议研究，</w:t>
      </w:r>
      <w:r>
        <w:rPr>
          <w:spacing w:val="-91"/>
        </w:rPr>
        <w:t xml:space="preserve"> </w:t>
      </w:r>
      <w:r>
        <w:rPr>
          <w:spacing w:val="5"/>
        </w:rPr>
        <w:t>由学校发文进</w:t>
      </w:r>
      <w:r>
        <w:rPr>
          <w:spacing w:val="4"/>
        </w:rPr>
        <w:t>行公布</w:t>
      </w:r>
      <w:r>
        <w:rPr>
          <w:spacing w:val="8"/>
        </w:rPr>
        <w:t>《关于公布我校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2022  </w:t>
      </w:r>
      <w:r>
        <w:rPr>
          <w:spacing w:val="8"/>
        </w:rPr>
        <w:t>年省级培训项目承担单位及资金</w:t>
      </w:r>
      <w:r>
        <w:rPr>
          <w:spacing w:val="7"/>
        </w:rPr>
        <w:t>分配</w:t>
      </w:r>
      <w:r>
        <w:rPr>
          <w:spacing w:val="7"/>
        </w:rPr>
        <w:t>的结果》（惠院发〔</w:t>
      </w:r>
      <w:r>
        <w:rPr>
          <w:rFonts w:ascii="Times New Roman" w:hAnsi="Times New Roman" w:eastAsia="Times New Roman" w:cs="Times New Roman"/>
          <w:spacing w:val="7"/>
        </w:rPr>
        <w:t>2022</w:t>
      </w:r>
      <w:r>
        <w:rPr>
          <w:spacing w:val="7"/>
        </w:rPr>
        <w:t>〕</w:t>
      </w:r>
      <w:r>
        <w:rPr>
          <w:rFonts w:ascii="Times New Roman" w:hAnsi="Times New Roman" w:eastAsia="Times New Roman" w:cs="Times New Roman"/>
          <w:spacing w:val="7"/>
        </w:rPr>
        <w:t>129  </w:t>
      </w:r>
      <w:r>
        <w:rPr>
          <w:spacing w:val="7"/>
        </w:rPr>
        <w:t>号</w:t>
      </w:r>
      <w:r>
        <w:rPr>
          <w:spacing w:val="17"/>
        </w:rPr>
        <w:t>），</w:t>
      </w:r>
      <w:r>
        <w:rPr>
          <w:spacing w:val="7"/>
        </w:rPr>
        <w:t>培训方案进行科学严</w:t>
      </w:r>
      <w:r>
        <w:rPr>
          <w:spacing w:val="7"/>
        </w:rPr>
        <w:t>密的训前调研和论证，最后由二级单位具体开展实施。</w:t>
      </w:r>
    </w:p>
    <w:p>
      <w:pPr>
        <w:pStyle w:val="BodyText"/>
        <w:ind w:left="19" w:right="246" w:firstLine="640"/>
        <w:spacing w:before="26" w:line="368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spacing w:val="14"/>
        </w:rPr>
        <w:t>）目标设置。在绩效目标设置方面，设立的项目整</w:t>
      </w:r>
      <w:r>
        <w:rPr>
          <w:spacing w:val="-1"/>
        </w:rPr>
        <w:t>体绩效目标依据充分，指标完整、合理、可衡量，</w:t>
      </w:r>
      <w:r>
        <w:rPr>
          <w:spacing w:val="107"/>
        </w:rPr>
        <w:t xml:space="preserve"> </w:t>
      </w:r>
      <w:r>
        <w:rPr>
          <w:spacing w:val="-1"/>
        </w:rPr>
        <w:t>符合客观</w:t>
      </w:r>
      <w:r>
        <w:rPr>
          <w:spacing w:val="7"/>
        </w:rPr>
        <w:t>实际，绩效目标的设立与项目实施方案的相符性较高。</w:t>
      </w:r>
    </w:p>
    <w:p>
      <w:pPr>
        <w:pStyle w:val="BodyText"/>
        <w:ind w:left="25" w:right="243" w:firstLine="634"/>
        <w:spacing w:before="14" w:line="370" w:lineRule="auto"/>
        <w:rPr/>
      </w:pPr>
      <w:r>
        <w:rPr>
          <w:spacing w:val="15"/>
        </w:rPr>
        <w:t>（</w:t>
      </w:r>
      <w:r>
        <w:rPr>
          <w:rFonts w:ascii="Times New Roman" w:hAnsi="Times New Roman" w:eastAsia="Times New Roman" w:cs="Times New Roman"/>
          <w:spacing w:val="15"/>
        </w:rPr>
        <w:t>3</w:t>
      </w:r>
      <w:r>
        <w:rPr>
          <w:spacing w:val="15"/>
        </w:rPr>
        <w:t>）保障措施。严格按照广东省教育厅、广东</w:t>
      </w:r>
      <w:r>
        <w:rPr>
          <w:spacing w:val="14"/>
        </w:rPr>
        <w:t>省财政</w:t>
      </w:r>
      <w:r>
        <w:rPr>
          <w:spacing w:val="9"/>
        </w:rPr>
        <w:t>厅《中小学幼儿园、校（园）长省级培养培训及保障能</w:t>
      </w:r>
      <w:r>
        <w:rPr>
          <w:spacing w:val="8"/>
        </w:rPr>
        <w:t>力建</w:t>
      </w:r>
      <w:r>
        <w:rPr>
          <w:spacing w:val="8"/>
        </w:rPr>
        <w:t>设项目经费管理的暂行办法》（粤教继〔</w:t>
      </w:r>
      <w:r>
        <w:rPr>
          <w:rFonts w:ascii="Times New Roman" w:hAnsi="Times New Roman" w:eastAsia="Times New Roman" w:cs="Times New Roman"/>
          <w:spacing w:val="8"/>
        </w:rPr>
        <w:t>2018</w:t>
      </w:r>
      <w:r>
        <w:rPr>
          <w:spacing w:val="8"/>
        </w:rPr>
        <w:t>〕</w:t>
      </w:r>
      <w:r>
        <w:rPr>
          <w:rFonts w:ascii="Times New Roman" w:hAnsi="Times New Roman" w:eastAsia="Times New Roman" w:cs="Times New Roman"/>
          <w:spacing w:val="7"/>
        </w:rPr>
        <w:t>2  </w:t>
      </w:r>
      <w:r>
        <w:rPr>
          <w:spacing w:val="7"/>
        </w:rPr>
        <w:t>号）和校</w:t>
      </w:r>
      <w:r>
        <w:rPr>
          <w:spacing w:val="9"/>
        </w:rPr>
        <w:t>内配套规章制度执行。经费预算、支付流程等严格</w:t>
      </w:r>
      <w:r>
        <w:rPr>
          <w:spacing w:val="8"/>
        </w:rPr>
        <w:t>按照“三</w:t>
      </w:r>
      <w:r>
        <w:rPr>
          <w:spacing w:val="3"/>
        </w:rPr>
        <w:t>重一大”的要求，计划安排合理，</w:t>
      </w:r>
      <w:r>
        <w:rPr>
          <w:spacing w:val="-75"/>
        </w:rPr>
        <w:t xml:space="preserve"> </w:t>
      </w:r>
      <w:r>
        <w:rPr>
          <w:spacing w:val="3"/>
        </w:rPr>
        <w:t>符合要求。</w:t>
      </w:r>
    </w:p>
    <w:p>
      <w:pPr>
        <w:pStyle w:val="BodyText"/>
        <w:ind w:left="665"/>
        <w:spacing w:before="15" w:line="238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</w:rPr>
        <w:t>2.</w:t>
      </w:r>
      <w:r>
        <w:rPr>
          <w:b/>
          <w:bCs/>
        </w:rPr>
        <w:t>资金落实情况。</w:t>
      </w:r>
    </w:p>
    <w:p>
      <w:pPr>
        <w:pStyle w:val="BodyText"/>
        <w:ind w:left="44" w:right="275" w:firstLine="615"/>
        <w:spacing w:before="226" w:line="361" w:lineRule="auto"/>
        <w:rPr/>
      </w:pPr>
      <w:r>
        <w:rPr>
          <w:spacing w:val="7"/>
        </w:rPr>
        <w:t>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 </w:t>
      </w:r>
      <w:r>
        <w:rPr>
          <w:spacing w:val="7"/>
        </w:rPr>
        <w:t>）资金到位。广东省财政厅将预算资金及时下达至</w:t>
      </w:r>
      <w:r>
        <w:rPr>
          <w:spacing w:val="-16"/>
        </w:rPr>
        <w:t>我校。</w:t>
      </w:r>
    </w:p>
    <w:p>
      <w:pPr>
        <w:pStyle w:val="BodyText"/>
        <w:ind w:left="659"/>
        <w:spacing w:before="35" w:line="236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）资金分配。根据我校《</w:t>
      </w:r>
      <w:r>
        <w:rPr>
          <w:rFonts w:ascii="Times New Roman" w:hAnsi="Times New Roman" w:eastAsia="Times New Roman" w:cs="Times New Roman"/>
          <w:spacing w:val="9"/>
        </w:rPr>
        <w:t>2022</w:t>
      </w:r>
      <w:r>
        <w:rPr>
          <w:rFonts w:ascii="Times New Roman" w:hAnsi="Times New Roman" w:eastAsia="Times New Roman" w:cs="Times New Roman"/>
          <w:spacing w:val="68"/>
        </w:rPr>
        <w:t xml:space="preserve"> </w:t>
      </w:r>
      <w:r>
        <w:rPr>
          <w:spacing w:val="9"/>
        </w:rPr>
        <w:t>年惠州学</w:t>
      </w:r>
      <w:r>
        <w:rPr>
          <w:spacing w:val="8"/>
        </w:rPr>
        <w:t>院广东省中</w:t>
      </w:r>
    </w:p>
    <w:p>
      <w:pPr>
        <w:spacing w:line="236" w:lineRule="auto"/>
        <w:sectPr>
          <w:pgSz w:w="11907" w:h="16839"/>
          <w:pgMar w:top="400" w:right="1557" w:bottom="400" w:left="1785" w:header="0" w:footer="0" w:gutter="0"/>
        </w:sectPr>
        <w:rPr/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5" w:firstLine="3"/>
        <w:spacing w:before="101" w:line="367" w:lineRule="auto"/>
        <w:tabs>
          <w:tab w:val="left" w:pos="8634"/>
        </w:tabs>
        <w:jc w:val="both"/>
        <w:rPr/>
      </w:pPr>
      <w:r>
        <w:rPr>
          <w:spacing w:val="-6"/>
        </w:rPr>
        <w:t>小学教师发展中心建设经费分配方案》、《关于公布我校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2022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年省级培训项目承担单位及资金分配的结果</w:t>
      </w:r>
      <w:r>
        <w:rPr>
          <w:spacing w:val="-3"/>
        </w:rPr>
        <w:t>》（惠院发〔</w:t>
      </w:r>
      <w:r>
        <w:rPr>
          <w:rFonts w:ascii="Times New Roman" w:hAnsi="Times New Roman" w:eastAsia="Times New Roman" w:cs="Times New Roman"/>
          <w:spacing w:val="-3"/>
        </w:rPr>
        <w:t>2022</w:t>
      </w:r>
      <w:r>
        <w:rPr>
          <w:spacing w:val="-3"/>
        </w:rPr>
        <w:t>〕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8"/>
        </w:rPr>
        <w:t>129  </w:t>
      </w:r>
      <w:r>
        <w:rPr>
          <w:spacing w:val="8"/>
        </w:rPr>
        <w:t>号</w:t>
      </w:r>
      <w:r>
        <w:rPr>
          <w:spacing w:val="9"/>
        </w:rPr>
        <w:t>），</w:t>
      </w:r>
      <w:r>
        <w:rPr>
          <w:spacing w:val="8"/>
        </w:rPr>
        <w:t>及时把各项目的经费拨到各承担单位。根据学校</w:t>
      </w:r>
      <w:r>
        <w:rPr>
          <w:spacing w:val="13"/>
        </w:rPr>
        <w:t>广东省高等教育教学成果奖绩效分配方案将教学成果</w:t>
      </w:r>
      <w:r>
        <w:rPr>
          <w:spacing w:val="12"/>
        </w:rPr>
        <w:t>奖</w:t>
      </w:r>
      <w:r>
        <w:rPr>
          <w:spacing w:val="56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13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4"/>
        </w:rPr>
        <w:t>万元分配至获奖团队。</w:t>
      </w:r>
    </w:p>
    <w:p>
      <w:pPr>
        <w:ind w:left="662"/>
        <w:spacing w:before="35" w:line="221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（二）管理分析</w:t>
      </w:r>
    </w:p>
    <w:p>
      <w:pPr>
        <w:pStyle w:val="BodyText"/>
        <w:ind w:left="678"/>
        <w:spacing w:before="253" w:line="239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2"/>
        </w:rPr>
        <w:t>1.</w:t>
      </w:r>
      <w:r>
        <w:rPr>
          <w:b/>
          <w:bCs/>
          <w:spacing w:val="2"/>
        </w:rPr>
        <w:t>资金管理</w:t>
      </w:r>
    </w:p>
    <w:p>
      <w:pPr>
        <w:pStyle w:val="BodyText"/>
        <w:ind w:left="21" w:right="304" w:firstLine="638"/>
        <w:spacing w:before="221" w:line="369" w:lineRule="auto"/>
        <w:rPr/>
      </w:pPr>
      <w:r>
        <w:rPr>
          <w:spacing w:val="-17"/>
        </w:rPr>
        <w:t>（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>1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17"/>
        </w:rPr>
        <w:t>）资金支付。截至评价基准日</w:t>
      </w:r>
      <w:r>
        <w:rPr>
          <w:spacing w:val="-82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>2022 </w:t>
      </w:r>
      <w:r>
        <w:rPr>
          <w:spacing w:val="-17"/>
        </w:rPr>
        <w:t>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>12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7"/>
        </w:rPr>
        <w:t>月</w:t>
      </w:r>
      <w:r>
        <w:rPr>
          <w:rFonts w:ascii="Times New Roman" w:hAnsi="Times New Roman" w:eastAsia="Times New Roman" w:cs="Times New Roman"/>
          <w:spacing w:val="-17"/>
        </w:rPr>
        <w:t>31  </w:t>
      </w:r>
      <w:r>
        <w:rPr>
          <w:spacing w:val="-17"/>
        </w:rPr>
        <w:t>日，</w:t>
      </w:r>
      <w:r>
        <w:rPr>
          <w:rFonts w:ascii="Times New Roman" w:hAnsi="Times New Roman" w:eastAsia="Times New Roman" w:cs="Times New Roman"/>
          <w:spacing w:val="-17"/>
        </w:rPr>
        <w:t>2022</w:t>
      </w:r>
      <w:r>
        <w:rPr>
          <w:spacing w:val="-6"/>
        </w:rPr>
        <w:t>年省级中小学教师发展中心补助项目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1000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6"/>
        </w:rPr>
        <w:t>万元，已支出</w:t>
      </w:r>
      <w:r>
        <w:rPr>
          <w:rFonts w:ascii="Times New Roman" w:hAnsi="Times New Roman" w:eastAsia="Times New Roman" w:cs="Times New Roman"/>
          <w:spacing w:val="-6"/>
        </w:rPr>
        <w:t>948.09</w:t>
      </w:r>
      <w:r>
        <w:rPr>
          <w:spacing w:val="-6"/>
        </w:rPr>
        <w:t>万元；</w:t>
      </w:r>
      <w:r>
        <w:rPr>
          <w:rFonts w:ascii="Times New Roman" w:hAnsi="Times New Roman" w:eastAsia="Times New Roman" w:cs="Times New Roman"/>
          <w:spacing w:val="-6"/>
        </w:rPr>
        <w:t>2022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6"/>
        </w:rPr>
        <w:t>年广东省教育教学成果奖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13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6"/>
        </w:rPr>
        <w:t>万元，</w:t>
      </w:r>
      <w:r>
        <w:rPr>
          <w:spacing w:val="-89"/>
        </w:rPr>
        <w:t xml:space="preserve"> </w:t>
      </w:r>
      <w:r>
        <w:rPr>
          <w:spacing w:val="-6"/>
        </w:rPr>
        <w:t>已全部支出；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2022  </w:t>
      </w:r>
      <w:r>
        <w:rPr/>
        <w:t>年中小学幼儿园教师校（园）长省级培训等项目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953.04</w:t>
      </w:r>
      <w:r>
        <w:rPr>
          <w:spacing w:val="8"/>
        </w:rPr>
        <w:t>万元，</w:t>
      </w:r>
      <w:r>
        <w:rPr>
          <w:spacing w:val="-69"/>
        </w:rPr>
        <w:t xml:space="preserve"> </w:t>
      </w:r>
      <w:r>
        <w:rPr>
          <w:spacing w:val="8"/>
        </w:rPr>
        <w:t>已支出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553.28  </w:t>
      </w:r>
      <w:r>
        <w:rPr>
          <w:spacing w:val="8"/>
        </w:rPr>
        <w:t>万元。新强师</w:t>
      </w:r>
      <w:r>
        <w:rPr>
          <w:spacing w:val="7"/>
        </w:rPr>
        <w:t>工程项目整体支出进度</w:t>
      </w:r>
      <w:r>
        <w:rPr>
          <w:rFonts w:ascii="Times New Roman" w:hAnsi="Times New Roman" w:eastAsia="Times New Roman" w:cs="Times New Roman"/>
          <w:spacing w:val="-3"/>
        </w:rPr>
        <w:t>77.03%</w:t>
      </w:r>
      <w:r>
        <w:rPr>
          <w:spacing w:val="-3"/>
        </w:rPr>
        <w:t>。根据《广东省财政厅关于办理</w:t>
      </w:r>
      <w:r>
        <w:rPr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2022</w:t>
      </w:r>
      <w:r>
        <w:rPr>
          <w:rFonts w:ascii="Times New Roman" w:hAnsi="Times New Roman" w:eastAsia="Times New Roman" w:cs="Times New Roman"/>
          <w:spacing w:val="86"/>
        </w:rPr>
        <w:t xml:space="preserve"> </w:t>
      </w:r>
      <w:r>
        <w:rPr>
          <w:spacing w:val="-3"/>
        </w:rPr>
        <w:t>年年终省级单位</w:t>
      </w:r>
      <w:r>
        <w:rPr>
          <w:spacing w:val="-2"/>
        </w:rPr>
        <w:t>预算结转结余有关工作的通知》要求，项目剩</w:t>
      </w:r>
      <w:r>
        <w:rPr>
          <w:spacing w:val="-3"/>
        </w:rPr>
        <w:t>余经费结转</w:t>
      </w:r>
      <w:r>
        <w:rPr>
          <w:rFonts w:ascii="Times New Roman" w:hAnsi="Times New Roman" w:eastAsia="Times New Roman" w:cs="Times New Roman"/>
          <w:spacing w:val="-3"/>
        </w:rPr>
        <w:t>2023</w:t>
      </w:r>
      <w:r>
        <w:rPr>
          <w:spacing w:val="-2"/>
        </w:rPr>
        <w:t>年继续使用。</w:t>
      </w:r>
    </w:p>
    <w:p>
      <w:pPr>
        <w:pStyle w:val="BodyText"/>
        <w:ind w:left="28" w:right="303" w:firstLine="631"/>
        <w:spacing w:before="35" w:line="369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）支出规范性。根据《广东省省级教育发展专项资金</w:t>
      </w:r>
      <w:r>
        <w:rPr>
          <w:spacing w:val="-2"/>
        </w:rPr>
        <w:t>管理办法》（粤财教〔</w:t>
      </w:r>
      <w:r>
        <w:rPr>
          <w:rFonts w:ascii="Times New Roman" w:hAnsi="Times New Roman" w:eastAsia="Times New Roman" w:cs="Times New Roman"/>
          <w:spacing w:val="-2"/>
        </w:rPr>
        <w:t>2017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212  </w:t>
      </w:r>
      <w:r>
        <w:rPr>
          <w:spacing w:val="-2"/>
        </w:rPr>
        <w:t>号）、《广东省</w:t>
      </w:r>
      <w:r>
        <w:rPr>
          <w:spacing w:val="-3"/>
        </w:rPr>
        <w:t>省级财政专</w:t>
      </w:r>
      <w:r>
        <w:rPr>
          <w:spacing w:val="-2"/>
        </w:rPr>
        <w:t>项资金管理办法（试行）》（粤府办〔</w:t>
      </w:r>
      <w:r>
        <w:rPr>
          <w:rFonts w:ascii="Times New Roman" w:hAnsi="Times New Roman" w:eastAsia="Times New Roman" w:cs="Times New Roman"/>
          <w:spacing w:val="-2"/>
        </w:rPr>
        <w:t>2018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120  </w:t>
      </w:r>
      <w:r>
        <w:rPr>
          <w:spacing w:val="-3"/>
        </w:rPr>
        <w:t>号）、《关</w:t>
      </w:r>
      <w:r>
        <w:rPr>
          <w:spacing w:val="-6"/>
        </w:rPr>
        <w:t>于印发</w:t>
      </w:r>
      <w:r>
        <w:rPr>
          <w:rFonts w:ascii="Times New Roman" w:hAnsi="Times New Roman" w:eastAsia="Times New Roman" w:cs="Times New Roman"/>
          <w:spacing w:val="-6"/>
        </w:rPr>
        <w:t>&lt;</w:t>
      </w:r>
      <w:r>
        <w:rPr>
          <w:spacing w:val="-6"/>
        </w:rPr>
        <w:t>惠州学院专项资金文件管理办法（</w:t>
      </w:r>
      <w:r>
        <w:rPr>
          <w:rFonts w:ascii="Times New Roman" w:hAnsi="Times New Roman" w:eastAsia="Times New Roman" w:cs="Times New Roman"/>
          <w:spacing w:val="-6"/>
        </w:rPr>
        <w:t>2021 </w:t>
      </w:r>
      <w:r>
        <w:rPr>
          <w:spacing w:val="-6"/>
        </w:rPr>
        <w:t>年修订）</w:t>
      </w:r>
      <w:r>
        <w:rPr>
          <w:rFonts w:ascii="Times New Roman" w:hAnsi="Times New Roman" w:eastAsia="Times New Roman" w:cs="Times New Roman"/>
          <w:spacing w:val="-6"/>
        </w:rPr>
        <w:t>&gt;</w:t>
      </w:r>
      <w:r>
        <w:rPr>
          <w:spacing w:val="-6"/>
        </w:rPr>
        <w:t>的通</w:t>
      </w:r>
      <w:r>
        <w:rPr>
          <w:spacing w:val="-2"/>
        </w:rPr>
        <w:t>知》（惠院发〔</w:t>
      </w:r>
      <w:r>
        <w:rPr>
          <w:rFonts w:ascii="Times New Roman" w:hAnsi="Times New Roman" w:eastAsia="Times New Roman" w:cs="Times New Roman"/>
          <w:spacing w:val="-2"/>
        </w:rPr>
        <w:t>2021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245  </w:t>
      </w:r>
      <w:r>
        <w:rPr>
          <w:spacing w:val="-2"/>
        </w:rPr>
        <w:t>号）等有关文件的规</w:t>
      </w:r>
      <w:r>
        <w:rPr>
          <w:spacing w:val="-3"/>
        </w:rPr>
        <w:t>定，规范专项</w:t>
      </w:r>
      <w:r>
        <w:rPr>
          <w:spacing w:val="-3"/>
        </w:rPr>
        <w:t>资金的支出管理，在资金管理、费用标准、支付等方面符合有</w:t>
      </w:r>
      <w:r>
        <w:rPr>
          <w:spacing w:val="-3"/>
        </w:rPr>
        <w:t>关制度规定，严格执行经费支出审批制度，不存在超范围、超</w:t>
      </w:r>
    </w:p>
    <w:p>
      <w:pPr>
        <w:spacing w:line="369" w:lineRule="auto"/>
        <w:sectPr>
          <w:pgSz w:w="11907" w:h="16839"/>
          <w:pgMar w:top="400" w:right="1484" w:bottom="400" w:left="1785" w:header="0" w:footer="0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32" w:right="5" w:hanging="8"/>
        <w:spacing w:before="101" w:line="372" w:lineRule="auto"/>
        <w:rPr/>
      </w:pPr>
      <w:r>
        <w:rPr>
          <w:spacing w:val="-3"/>
        </w:rPr>
        <w:t>标准支出或虚列支出，不存在截留、挤占、挪用资金以及其他</w:t>
      </w:r>
      <w:r>
        <w:rPr>
          <w:spacing w:val="-3"/>
        </w:rPr>
        <w:t>不符合制度规定支出，确保专款专用。</w:t>
      </w:r>
    </w:p>
    <w:p>
      <w:pPr>
        <w:pStyle w:val="BodyText"/>
        <w:ind w:left="665"/>
        <w:spacing w:line="238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5"/>
        </w:rPr>
        <w:t>2.</w:t>
      </w:r>
      <w:r>
        <w:rPr>
          <w:b/>
          <w:bCs/>
          <w:spacing w:val="5"/>
        </w:rPr>
        <w:t>事项管理</w:t>
      </w:r>
    </w:p>
    <w:p>
      <w:pPr>
        <w:pStyle w:val="BodyText"/>
        <w:ind w:left="26" w:right="14" w:firstLine="645"/>
        <w:spacing w:before="220" w:line="372" w:lineRule="auto"/>
        <w:jc w:val="both"/>
        <w:rPr/>
      </w:pPr>
      <w:r>
        <w:rPr>
          <w:spacing w:val="8"/>
        </w:rPr>
        <w:t>新强师工程项目的实施程序规范，严格按照省厅资金下</w:t>
      </w:r>
      <w:r>
        <w:rPr>
          <w:spacing w:val="9"/>
        </w:rPr>
        <w:t>达文件、学校规章制度完成项目分配和具体实施</w:t>
      </w:r>
      <w:r>
        <w:rPr>
          <w:spacing w:val="8"/>
        </w:rPr>
        <w:t>。由项目归</w:t>
      </w:r>
      <w:r>
        <w:rPr>
          <w:spacing w:val="9"/>
        </w:rPr>
        <w:t>口管理部门对项目的开展进行全程管理，建立有效的</w:t>
      </w:r>
      <w:r>
        <w:rPr>
          <w:spacing w:val="8"/>
        </w:rPr>
        <w:t>管理机</w:t>
      </w:r>
      <w:r>
        <w:rPr>
          <w:spacing w:val="9"/>
        </w:rPr>
        <w:t>制和内控机制，对项目的开展积极做好检查、监</w:t>
      </w:r>
      <w:r>
        <w:rPr>
          <w:spacing w:val="8"/>
        </w:rPr>
        <w:t>控、验收等</w:t>
      </w:r>
      <w:r>
        <w:rPr>
          <w:spacing w:val="5"/>
        </w:rPr>
        <w:t>管理工作。</w:t>
      </w:r>
    </w:p>
    <w:p>
      <w:pPr>
        <w:ind w:left="662"/>
        <w:spacing w:before="1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（三）产出分析</w:t>
      </w:r>
    </w:p>
    <w:p>
      <w:pPr>
        <w:pStyle w:val="BodyText"/>
        <w:ind w:left="678"/>
        <w:spacing w:before="252" w:line="236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-8"/>
        </w:rPr>
        <w:t>1.</w:t>
      </w:r>
      <w:r>
        <w:rPr>
          <w:b/>
          <w:bCs/>
          <w:spacing w:val="-8"/>
        </w:rPr>
        <w:t>经济性。</w:t>
      </w:r>
    </w:p>
    <w:p>
      <w:pPr>
        <w:pStyle w:val="BodyText"/>
        <w:ind w:left="20" w:right="13" w:firstLine="650"/>
        <w:spacing w:before="228" w:line="369" w:lineRule="auto"/>
        <w:jc w:val="both"/>
        <w:rPr/>
      </w:pPr>
      <w:r>
        <w:rPr>
          <w:spacing w:val="5"/>
        </w:rPr>
        <w:t>在经济成本控制情况方面，</w:t>
      </w:r>
      <w:r>
        <w:rPr>
          <w:rFonts w:ascii="Times New Roman" w:hAnsi="Times New Roman" w:eastAsia="Times New Roman" w:cs="Times New Roman"/>
          <w:spacing w:val="5"/>
        </w:rPr>
        <w:t>2022 </w:t>
      </w:r>
      <w:r>
        <w:rPr>
          <w:spacing w:val="5"/>
        </w:rPr>
        <w:t>年新强师工程</w:t>
      </w:r>
      <w:r>
        <w:rPr>
          <w:spacing w:val="4"/>
        </w:rPr>
        <w:t>项目支出</w:t>
      </w:r>
      <w:r>
        <w:rPr>
          <w:spacing w:val="9"/>
        </w:rPr>
        <w:t>严格按照财务管理制度规定，在预算资金内支出，严格控制</w:t>
      </w:r>
      <w:r>
        <w:rPr>
          <w:spacing w:val="6"/>
        </w:rPr>
        <w:t>成本，节约开支，合理使用资金，产出效果明显。</w:t>
      </w:r>
    </w:p>
    <w:p>
      <w:pPr>
        <w:pStyle w:val="BodyText"/>
        <w:ind w:left="665"/>
        <w:spacing w:before="14" w:line="236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-6"/>
        </w:rPr>
        <w:t>2.</w:t>
      </w:r>
      <w:r>
        <w:rPr>
          <w:b/>
          <w:bCs/>
          <w:spacing w:val="-6"/>
        </w:rPr>
        <w:t>效率性。</w:t>
      </w:r>
    </w:p>
    <w:p>
      <w:pPr>
        <w:pStyle w:val="BodyText"/>
        <w:ind w:left="30" w:right="9" w:firstLine="631"/>
        <w:spacing w:before="225" w:line="372" w:lineRule="auto"/>
        <w:jc w:val="both"/>
        <w:rPr/>
      </w:pPr>
      <w:r>
        <w:rPr>
          <w:rFonts w:ascii="Times New Roman" w:hAnsi="Times New Roman" w:eastAsia="Times New Roman" w:cs="Times New Roman"/>
          <w:spacing w:val="5"/>
        </w:rPr>
        <w:t>2022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5"/>
        </w:rPr>
        <w:t>年省级培训项目在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2022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5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7-8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spacing w:val="5"/>
        </w:rPr>
        <w:t>月已</w:t>
      </w:r>
      <w:r>
        <w:rPr>
          <w:spacing w:val="4"/>
        </w:rPr>
        <w:t>完成集中面授</w:t>
      </w:r>
      <w:r>
        <w:rPr>
          <w:spacing w:val="6"/>
        </w:rPr>
        <w:t>任务。由于疫情原因，</w:t>
      </w:r>
      <w:r>
        <w:rPr>
          <w:spacing w:val="-83"/>
        </w:rPr>
        <w:t xml:space="preserve"> </w:t>
      </w:r>
      <w:r>
        <w:rPr>
          <w:spacing w:val="6"/>
        </w:rPr>
        <w:t>由省教育厅统一安排，培训任</w:t>
      </w:r>
      <w:r>
        <w:rPr>
          <w:spacing w:val="5"/>
        </w:rPr>
        <w:t>务延期</w:t>
      </w:r>
      <w:r>
        <w:rPr>
          <w:spacing w:val="-3"/>
        </w:rPr>
        <w:t>至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2023 </w:t>
      </w:r>
      <w:r>
        <w:rPr>
          <w:spacing w:val="-3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3"/>
        </w:rPr>
        <w:t>月底前完成。我校提前规划，积极实施，于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2023</w:t>
      </w:r>
      <w:r>
        <w:rPr/>
        <w:t>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/>
        <w:t>月底完成了全部省培任务，并于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/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1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13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1"/>
        </w:rPr>
        <w:t>日前完</w:t>
      </w:r>
      <w:r>
        <w:rPr>
          <w:spacing w:val="7"/>
        </w:rPr>
        <w:t>成了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2022 </w:t>
      </w:r>
      <w:r>
        <w:rPr>
          <w:spacing w:val="7"/>
        </w:rPr>
        <w:t>年省级培训项目的绩效评估工作。</w:t>
      </w:r>
    </w:p>
    <w:p>
      <w:pPr>
        <w:pStyle w:val="BodyText"/>
        <w:ind w:left="21" w:right="14" w:firstLine="640"/>
        <w:spacing w:before="2" w:line="364" w:lineRule="auto"/>
        <w:jc w:val="both"/>
        <w:rPr/>
      </w:pPr>
      <w:r>
        <w:rPr>
          <w:rFonts w:ascii="Times New Roman" w:hAnsi="Times New Roman" w:eastAsia="Times New Roman" w:cs="Times New Roman"/>
          <w:spacing w:val="14"/>
        </w:rPr>
        <w:t>2022  </w:t>
      </w:r>
      <w:r>
        <w:rPr>
          <w:spacing w:val="14"/>
        </w:rPr>
        <w:t>年省级中小学教师发展中心条</w:t>
      </w:r>
      <w:r>
        <w:rPr>
          <w:spacing w:val="13"/>
        </w:rPr>
        <w:t>件建设相关项目在</w:t>
      </w:r>
      <w:r>
        <w:rPr>
          <w:rFonts w:ascii="Times New Roman" w:hAnsi="Times New Roman" w:eastAsia="Times New Roman" w:cs="Times New Roman"/>
          <w:spacing w:val="5"/>
        </w:rPr>
        <w:t>2022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5"/>
        </w:rPr>
        <w:t>年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11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spacing w:val="5"/>
        </w:rPr>
        <w:t>月底已基本完成支付。按要求、按时间节</w:t>
      </w:r>
      <w:r>
        <w:rPr>
          <w:spacing w:val="4"/>
        </w:rPr>
        <w:t>点、保</w:t>
      </w:r>
      <w:r>
        <w:rPr>
          <w:spacing w:val="6"/>
        </w:rPr>
        <w:t>量保质地完成相关建设和资金支付进度。</w:t>
      </w:r>
    </w:p>
    <w:p>
      <w:pPr>
        <w:spacing w:line="364" w:lineRule="auto"/>
        <w:sectPr>
          <w:pgSz w:w="11907" w:h="16839"/>
          <w:pgMar w:top="400" w:right="1785" w:bottom="400" w:left="1785" w:header="0" w:footer="0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662"/>
        <w:spacing w:before="101" w:line="224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6"/>
        </w:rPr>
        <w:t>（四）效益实现度分析</w:t>
      </w:r>
    </w:p>
    <w:p>
      <w:pPr>
        <w:pStyle w:val="BodyText"/>
        <w:ind w:left="26" w:right="10" w:firstLine="634"/>
        <w:spacing w:before="244" w:line="372" w:lineRule="auto"/>
        <w:rPr/>
      </w:pPr>
      <w:r>
        <w:rPr>
          <w:rFonts w:ascii="Times New Roman" w:hAnsi="Times New Roman" w:eastAsia="Times New Roman" w:cs="Times New Roman"/>
          <w:spacing w:val="5"/>
        </w:rPr>
        <w:t>2022 </w:t>
      </w:r>
      <w:r>
        <w:rPr>
          <w:spacing w:val="5"/>
        </w:rPr>
        <w:t>年省级示范培训项目按要求、按时间节点、保量保</w:t>
      </w:r>
      <w:r>
        <w:rPr>
          <w:spacing w:val="14"/>
        </w:rPr>
        <w:t>质地完成培训任务</w:t>
      </w:r>
      <w:r>
        <w:rPr>
          <w:rFonts w:ascii="Times New Roman" w:hAnsi="Times New Roman" w:eastAsia="Times New Roman" w:cs="Times New Roman"/>
          <w:spacing w:val="14"/>
        </w:rPr>
        <w:t>,</w:t>
      </w:r>
      <w:r>
        <w:rPr>
          <w:spacing w:val="14"/>
        </w:rPr>
        <w:t>结余资金元用于训后跟踪</w:t>
      </w:r>
      <w:r>
        <w:rPr>
          <w:rFonts w:ascii="Times New Roman" w:hAnsi="Times New Roman" w:eastAsia="Times New Roman" w:cs="Times New Roman"/>
          <w:spacing w:val="14"/>
        </w:rPr>
        <w:t>,</w:t>
      </w:r>
      <w:r>
        <w:rPr>
          <w:spacing w:val="14"/>
        </w:rPr>
        <w:t>包括训后提升</w:t>
      </w:r>
      <w:r>
        <w:rPr>
          <w:spacing w:val="5"/>
        </w:rPr>
        <w:t>培训、开展研讨会、送培、教学诊断等。</w:t>
      </w:r>
      <w:r>
        <w:rPr>
          <w:rFonts w:ascii="Times New Roman" w:hAnsi="Times New Roman" w:eastAsia="Times New Roman" w:cs="Times New Roman"/>
          <w:spacing w:val="5"/>
        </w:rPr>
        <w:t>2022 </w:t>
      </w:r>
      <w:r>
        <w:rPr>
          <w:spacing w:val="5"/>
        </w:rPr>
        <w:t>年我校省级培</w:t>
      </w:r>
      <w:r>
        <w:rPr>
          <w:spacing w:val="7"/>
        </w:rPr>
        <w:t>训项目培训效果显著：省级示范性项目学员参训率</w:t>
      </w:r>
      <w:r>
        <w:rPr>
          <w:spacing w:val="5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100%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7"/>
        </w:rPr>
        <w:t>，</w:t>
      </w:r>
      <w:r>
        <w:rPr>
          <w:spacing w:val="-1"/>
        </w:rPr>
        <w:t>学员结业率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100%</w:t>
      </w:r>
      <w:r>
        <w:rPr>
          <w:spacing w:val="-1"/>
        </w:rPr>
        <w:t>，结业合格率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100%</w:t>
      </w:r>
      <w:r>
        <w:rPr>
          <w:spacing w:val="-1"/>
        </w:rPr>
        <w:t>，学员满意度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99.39%</w:t>
      </w:r>
      <w:r>
        <w:rPr>
          <w:spacing w:val="-1"/>
        </w:rPr>
        <w:t>；</w:t>
      </w:r>
      <w:r>
        <w:rPr>
          <w:spacing w:val="9"/>
        </w:rPr>
        <w:t>粤东粤西粤北地区教师全员轮训项目学员参训率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100</w:t>
      </w:r>
      <w:r>
        <w:rPr>
          <w:rFonts w:ascii="Times New Roman" w:hAnsi="Times New Roman" w:eastAsia="Times New Roman" w:cs="Times New Roman"/>
          <w:spacing w:val="8"/>
        </w:rPr>
        <w:t>%</w:t>
      </w:r>
      <w:r>
        <w:rPr>
          <w:spacing w:val="8"/>
        </w:rPr>
        <w:t>，学</w:t>
      </w:r>
      <w:r>
        <w:rPr>
          <w:spacing w:val="4"/>
        </w:rPr>
        <w:t>员结业率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100%</w:t>
      </w:r>
      <w:r>
        <w:rPr>
          <w:spacing w:val="4"/>
        </w:rPr>
        <w:t>，学员满意度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98.41%</w:t>
      </w:r>
      <w:r>
        <w:rPr>
          <w:spacing w:val="4"/>
        </w:rPr>
        <w:t>。</w:t>
      </w:r>
    </w:p>
    <w:p>
      <w:pPr>
        <w:pStyle w:val="BodyText"/>
        <w:ind w:left="33" w:right="15" w:firstLine="628"/>
        <w:spacing w:line="371" w:lineRule="auto"/>
        <w:jc w:val="both"/>
        <w:rPr/>
      </w:pPr>
      <w:r>
        <w:rPr>
          <w:rFonts w:ascii="Times New Roman" w:hAnsi="Times New Roman" w:eastAsia="Times New Roman" w:cs="Times New Roman"/>
          <w:spacing w:val="14"/>
        </w:rPr>
        <w:t>2022  </w:t>
      </w:r>
      <w:r>
        <w:rPr>
          <w:spacing w:val="14"/>
        </w:rPr>
        <w:t>年省级中小学教师发展中心条</w:t>
      </w:r>
      <w:r>
        <w:rPr>
          <w:spacing w:val="13"/>
        </w:rPr>
        <w:t>件建设相关项目完</w:t>
      </w:r>
      <w:r>
        <w:rPr>
          <w:spacing w:val="8"/>
        </w:rPr>
        <w:t>成，升级完善后的各个场地运行良好。能承接更多合适的培</w:t>
      </w:r>
      <w:r>
        <w:rPr>
          <w:spacing w:val="8"/>
        </w:rPr>
        <w:t>训任务，提升参训学员的幸福指数，进一步增强服务保障能</w:t>
      </w:r>
      <w:r>
        <w:rPr>
          <w:spacing w:val="-17"/>
        </w:rPr>
        <w:t>力。</w:t>
      </w:r>
    </w:p>
    <w:p>
      <w:pPr>
        <w:pStyle w:val="BodyText"/>
        <w:ind w:left="18" w:right="15" w:firstLine="659"/>
        <w:spacing w:before="10" w:line="371" w:lineRule="auto"/>
        <w:jc w:val="both"/>
        <w:rPr/>
      </w:pPr>
      <w:r>
        <w:rPr>
          <w:spacing w:val="8"/>
        </w:rPr>
        <w:t>践行教学成果奖励。学校贯彻落实立德树人根本任务，</w:t>
      </w:r>
      <w:r>
        <w:rPr>
          <w:spacing w:val="9"/>
        </w:rPr>
        <w:t>坚持深化教育教学改革，推进校政行企协同育人，不断探索</w:t>
      </w:r>
      <w:r>
        <w:rPr>
          <w:spacing w:val="9"/>
        </w:rPr>
        <w:t>和创新人才培养模式，并遴选了一批教育教学成果项目进行</w:t>
      </w:r>
      <w:r>
        <w:rPr>
          <w:spacing w:val="-3"/>
        </w:rPr>
        <w:t>重点培育和指导，通过持续实践、检验、研究、总结和凝炼，</w:t>
      </w:r>
      <w:r>
        <w:rPr>
          <w:spacing w:val="9"/>
        </w:rPr>
        <w:t>形成了学校教育教学改革和人才培养特色，并取得了突出成</w:t>
      </w:r>
      <w:r>
        <w:rPr>
          <w:spacing w:val="8"/>
        </w:rPr>
        <w:t>效和阶段性成果。</w:t>
      </w:r>
    </w:p>
    <w:p>
      <w:pPr>
        <w:ind w:left="676"/>
        <w:spacing w:before="1" w:line="223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五、主要绩效</w:t>
      </w:r>
    </w:p>
    <w:p>
      <w:pPr>
        <w:pStyle w:val="BodyText"/>
        <w:ind w:left="23" w:right="14" w:firstLine="638"/>
        <w:spacing w:before="251" w:line="368" w:lineRule="auto"/>
        <w:jc w:val="both"/>
        <w:rPr/>
      </w:pPr>
      <w:r>
        <w:rPr>
          <w:rFonts w:ascii="Times New Roman" w:hAnsi="Times New Roman" w:eastAsia="Times New Roman" w:cs="Times New Roman"/>
          <w:spacing w:val="5"/>
        </w:rPr>
        <w:t>2022 </w:t>
      </w:r>
      <w:r>
        <w:rPr>
          <w:spacing w:val="5"/>
        </w:rPr>
        <w:t>年，我校“新强师工程”项目根据相关资金下达文</w:t>
      </w:r>
      <w:r>
        <w:rPr>
          <w:spacing w:val="9"/>
        </w:rPr>
        <w:t>件要求，严格按照专项资金指定用途，使用绩效与专项资金</w:t>
      </w:r>
      <w:r>
        <w:rPr>
          <w:spacing w:val="7"/>
        </w:rPr>
        <w:t>完成绩效目标情况一致，带来了明显的效益。</w:t>
      </w:r>
    </w:p>
    <w:p>
      <w:pPr>
        <w:spacing w:line="368" w:lineRule="auto"/>
        <w:sectPr>
          <w:pgSz w:w="11907" w:h="16839"/>
          <w:pgMar w:top="400" w:right="1785" w:bottom="400" w:left="1785" w:header="0" w:footer="0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659"/>
        <w:spacing w:before="101" w:line="224" w:lineRule="auto"/>
        <w:rPr/>
      </w:pPr>
      <w:r>
        <w:rPr>
          <w:spacing w:val="1"/>
        </w:rPr>
        <w:t>（</w:t>
      </w:r>
      <w:r>
        <w:rPr>
          <w:spacing w:val="-70"/>
        </w:rPr>
        <w:t xml:space="preserve"> </w:t>
      </w:r>
      <w:r>
        <w:rPr>
          <w:spacing w:val="1"/>
        </w:rPr>
        <w:t>一）学员积极参训，结业率高</w:t>
      </w:r>
    </w:p>
    <w:p>
      <w:pPr>
        <w:pStyle w:val="BodyText"/>
        <w:ind w:left="45" w:right="155" w:firstLine="640"/>
        <w:spacing w:before="249" w:line="371" w:lineRule="auto"/>
        <w:rPr/>
      </w:pPr>
      <w:r>
        <w:rPr>
          <w:spacing w:val="-10"/>
        </w:rPr>
        <w:t>学员参训率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100%</w:t>
      </w:r>
      <w:r>
        <w:rPr>
          <w:spacing w:val="-10"/>
        </w:rPr>
        <w:t>，学员结业率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100%</w:t>
      </w:r>
      <w:r>
        <w:rPr>
          <w:spacing w:val="-10"/>
        </w:rPr>
        <w:t>，结业合格率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100%</w:t>
      </w:r>
      <w:r>
        <w:rPr>
          <w:spacing w:val="-10"/>
        </w:rPr>
        <w:t>，</w:t>
      </w:r>
      <w:r>
        <w:rPr>
          <w:spacing w:val="2"/>
        </w:rPr>
        <w:t>学员满意度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98.9%</w:t>
      </w:r>
      <w:r>
        <w:rPr>
          <w:spacing w:val="2"/>
        </w:rPr>
        <w:t>。</w:t>
      </w:r>
    </w:p>
    <w:p>
      <w:pPr>
        <w:pStyle w:val="BodyText"/>
        <w:ind w:left="659"/>
        <w:spacing w:line="224" w:lineRule="auto"/>
        <w:rPr/>
      </w:pPr>
      <w:r>
        <w:rPr>
          <w:spacing w:val="8"/>
        </w:rPr>
        <w:t>（二）学有所获，技有提升</w:t>
      </w:r>
    </w:p>
    <w:p>
      <w:pPr>
        <w:pStyle w:val="BodyText"/>
        <w:ind w:left="24" w:right="242" w:firstLine="650"/>
        <w:spacing w:before="247" w:line="372" w:lineRule="auto"/>
        <w:jc w:val="both"/>
        <w:rPr/>
      </w:pPr>
      <w:r>
        <w:rPr>
          <w:spacing w:val="5"/>
        </w:rPr>
        <w:t>从参训学员的日记、心得体会、培训总结中反映，</w:t>
      </w:r>
      <w:r>
        <w:rPr>
          <w:spacing w:val="-72"/>
        </w:rPr>
        <w:t xml:space="preserve"> </w:t>
      </w:r>
      <w:r>
        <w:rPr>
          <w:spacing w:val="5"/>
        </w:rPr>
        <w:t>学员</w:t>
      </w:r>
      <w:r>
        <w:rPr>
          <w:spacing w:val="9"/>
        </w:rPr>
        <w:t>们拓宽了视野，在教育教学理念、教育教学能力等方</w:t>
      </w:r>
      <w:r>
        <w:rPr>
          <w:spacing w:val="8"/>
        </w:rPr>
        <w:t>面得到</w:t>
      </w:r>
      <w:r>
        <w:rPr>
          <w:spacing w:val="5"/>
        </w:rPr>
        <w:t>显著提高。</w:t>
      </w:r>
    </w:p>
    <w:p>
      <w:pPr>
        <w:pStyle w:val="BodyText"/>
        <w:ind w:left="659"/>
        <w:spacing w:before="1" w:line="224" w:lineRule="auto"/>
        <w:rPr/>
      </w:pPr>
      <w:r>
        <w:rPr>
          <w:spacing w:val="8"/>
        </w:rPr>
        <w:t>（三）双向受培，双向受益</w:t>
      </w:r>
    </w:p>
    <w:p>
      <w:pPr>
        <w:pStyle w:val="BodyText"/>
        <w:ind w:left="30" w:firstLine="640"/>
        <w:spacing w:before="241" w:line="372" w:lineRule="auto"/>
        <w:jc w:val="both"/>
        <w:rPr/>
      </w:pPr>
      <w:r>
        <w:rPr>
          <w:spacing w:val="19"/>
        </w:rPr>
        <w:t>在省级培训项目实施过程中，</w:t>
      </w:r>
      <w:r>
        <w:rPr>
          <w:spacing w:val="-82"/>
        </w:rPr>
        <w:t xml:space="preserve"> </w:t>
      </w:r>
      <w:r>
        <w:rPr>
          <w:spacing w:val="19"/>
        </w:rPr>
        <w:t>实施了独具惠院特色的</w:t>
      </w:r>
      <w:r>
        <w:rPr>
          <w:spacing w:val="11"/>
        </w:rPr>
        <w:t>“双进双培”的培训模式，</w:t>
      </w:r>
      <w:r>
        <w:rPr>
          <w:spacing w:val="-76"/>
        </w:rPr>
        <w:t xml:space="preserve"> </w:t>
      </w:r>
      <w:r>
        <w:rPr>
          <w:spacing w:val="11"/>
        </w:rPr>
        <w:t>即参训教师进入省级培训课堂，</w:t>
      </w:r>
      <w:r>
        <w:rPr>
          <w:spacing w:val="8"/>
        </w:rPr>
        <w:t>同时也进入师范生的课堂，参与我校师范生的培养，为师范</w:t>
      </w:r>
      <w:r>
        <w:rPr>
          <w:spacing w:val="8"/>
        </w:rPr>
        <w:t>生授课、嵌入式教学、毕业论文指导等；在校师范生也进入</w:t>
      </w:r>
      <w:r>
        <w:rPr>
          <w:spacing w:val="-1"/>
        </w:rPr>
        <w:t>培训课堂接受培训，同时也进入中小学课堂见习、实习，</w:t>
      </w:r>
      <w:r>
        <w:rPr>
          <w:spacing w:val="96"/>
        </w:rPr>
        <w:t xml:space="preserve"> </w:t>
      </w:r>
      <w:r>
        <w:rPr>
          <w:spacing w:val="-1"/>
        </w:rPr>
        <w:t>接</w:t>
      </w:r>
      <w:r>
        <w:rPr>
          <w:spacing w:val="8"/>
        </w:rPr>
        <w:t>受实践学习。该模式让全省、惠州市的老师更多地了解惠州</w:t>
      </w:r>
      <w:r>
        <w:rPr>
          <w:spacing w:val="6"/>
        </w:rPr>
        <w:t>学院和各承担省培项目的学院情况，扩大惠州学院的知</w:t>
      </w:r>
      <w:r>
        <w:rPr>
          <w:spacing w:val="5"/>
        </w:rPr>
        <w:t>名度，</w:t>
      </w:r>
      <w:r>
        <w:rPr>
          <w:spacing w:val="6"/>
        </w:rPr>
        <w:t>更好地招生宣传，承担社会服务的窗口；</w:t>
      </w:r>
      <w:r>
        <w:rPr>
          <w:spacing w:val="-83"/>
        </w:rPr>
        <w:t xml:space="preserve"> </w:t>
      </w:r>
      <w:r>
        <w:rPr>
          <w:spacing w:val="6"/>
        </w:rPr>
        <w:t>同时，也成为在校</w:t>
      </w:r>
      <w:r>
        <w:rPr>
          <w:spacing w:val="6"/>
        </w:rPr>
        <w:t>师范生见习、实习、就业服务的窗口。</w:t>
      </w:r>
    </w:p>
    <w:p>
      <w:pPr>
        <w:ind w:left="677"/>
        <w:spacing w:before="1" w:line="224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六、存在问题</w:t>
      </w:r>
    </w:p>
    <w:p>
      <w:pPr>
        <w:pStyle w:val="BodyText"/>
        <w:ind w:left="26" w:right="240" w:firstLine="650"/>
        <w:spacing w:before="244" w:line="371" w:lineRule="auto"/>
        <w:jc w:val="both"/>
        <w:rPr/>
      </w:pPr>
      <w:r>
        <w:rPr>
          <w:spacing w:val="4"/>
        </w:rPr>
        <w:t>专项资金存在缺口。</w:t>
      </w:r>
      <w:r>
        <w:rPr>
          <w:rFonts w:ascii="Times New Roman" w:hAnsi="Times New Roman" w:eastAsia="Times New Roman" w:cs="Times New Roman"/>
          <w:spacing w:val="4"/>
        </w:rPr>
        <w:t>2022 </w:t>
      </w:r>
      <w:r>
        <w:rPr>
          <w:spacing w:val="4"/>
        </w:rPr>
        <w:t>年省级中小学教师发展中心建</w:t>
      </w:r>
      <w:r>
        <w:rPr>
          <w:spacing w:val="9"/>
        </w:rPr>
        <w:t>设初期建设经费存在较大缺口，设施条件建设的进度</w:t>
      </w:r>
      <w:r>
        <w:rPr>
          <w:spacing w:val="8"/>
        </w:rPr>
        <w:t>受到限</w:t>
      </w:r>
      <w:r>
        <w:rPr>
          <w:spacing w:val="9"/>
        </w:rPr>
        <w:t>制，尤其是智慧教育平台、数字化教育教学资</w:t>
      </w:r>
      <w:r>
        <w:rPr>
          <w:spacing w:val="8"/>
        </w:rPr>
        <w:t>源与现代化教</w:t>
      </w:r>
      <w:r>
        <w:rPr>
          <w:spacing w:val="9"/>
        </w:rPr>
        <w:t>学条件等建设所需的经费相对较大。后续希望省厅能</w:t>
      </w:r>
      <w:r>
        <w:rPr>
          <w:spacing w:val="8"/>
        </w:rPr>
        <w:t>给予经</w:t>
      </w:r>
    </w:p>
    <w:p>
      <w:pPr>
        <w:spacing w:line="371" w:lineRule="auto"/>
        <w:sectPr>
          <w:pgSz w:w="11907" w:h="16839"/>
          <w:pgMar w:top="400" w:right="1558" w:bottom="400" w:left="1785" w:header="0" w:footer="0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64" w:right="93" w:hanging="16"/>
        <w:spacing w:before="101" w:line="372" w:lineRule="auto"/>
        <w:rPr/>
      </w:pPr>
      <w:r>
        <w:rPr>
          <w:spacing w:val="8"/>
        </w:rPr>
        <w:t>费支持，我校也将开拓经费筹措渠道，加大经费投入，确保</w:t>
      </w:r>
      <w:r>
        <w:rPr>
          <w:spacing w:val="4"/>
        </w:rPr>
        <w:t>中心建设目标的顺利实现。</w:t>
      </w:r>
    </w:p>
    <w:p>
      <w:pPr>
        <w:pStyle w:val="BodyText"/>
        <w:ind w:left="26" w:right="91" w:firstLine="654"/>
        <w:spacing w:before="3" w:line="372" w:lineRule="auto"/>
        <w:jc w:val="both"/>
        <w:rPr/>
      </w:pPr>
      <w:r>
        <w:rPr>
          <w:spacing w:val="8"/>
        </w:rPr>
        <w:t>资金使用进度受疫情影响。由于疫情原因，省级培训项</w:t>
      </w:r>
      <w:r>
        <w:rPr>
          <w:spacing w:val="9"/>
        </w:rPr>
        <w:t>目多个项目采取线上授课，需要开展训后工作以完成</w:t>
      </w:r>
      <w:r>
        <w:rPr>
          <w:spacing w:val="8"/>
        </w:rPr>
        <w:t>资金使</w:t>
      </w:r>
      <w:r>
        <w:rPr>
          <w:spacing w:val="-16"/>
        </w:rPr>
        <w:t>用。</w:t>
      </w:r>
    </w:p>
    <w:p>
      <w:pPr>
        <w:ind w:left="625"/>
        <w:spacing w:before="48" w:line="224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七、下一步工作计划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36" w:right="90" w:firstLine="630"/>
        <w:spacing w:before="101" w:line="371" w:lineRule="auto"/>
        <w:rPr/>
      </w:pPr>
      <w:r>
        <w:rPr>
          <w:spacing w:val="9"/>
        </w:rPr>
        <w:t>进一步加强对资金使用的管理。将科学编制</w:t>
      </w:r>
      <w:r>
        <w:rPr>
          <w:spacing w:val="8"/>
        </w:rPr>
        <w:t>预算作为首</w:t>
      </w:r>
      <w:r>
        <w:rPr>
          <w:spacing w:val="3"/>
        </w:rPr>
        <w:t>要任务，</w:t>
      </w:r>
      <w:r>
        <w:rPr>
          <w:spacing w:val="-91"/>
        </w:rPr>
        <w:t xml:space="preserve"> </w:t>
      </w:r>
      <w:r>
        <w:rPr>
          <w:spacing w:val="3"/>
        </w:rPr>
        <w:t>完善并推动资金执行效果的考核指标。</w:t>
      </w:r>
    </w:p>
    <w:p>
      <w:pPr>
        <w:pStyle w:val="BodyText"/>
        <w:ind w:left="26" w:right="91" w:firstLine="643"/>
        <w:spacing w:before="4" w:line="371" w:lineRule="auto"/>
        <w:jc w:val="both"/>
        <w:rPr/>
      </w:pPr>
      <w:r>
        <w:rPr>
          <w:spacing w:val="8"/>
        </w:rPr>
        <w:t>积极与相关单位保持沟通。强化项目归口部门与财务部</w:t>
      </w:r>
      <w:r>
        <w:rPr>
          <w:spacing w:val="9"/>
        </w:rPr>
        <w:t>门以及上级主管单位的沟通和联系，及时了解并掌握</w:t>
      </w:r>
      <w:r>
        <w:rPr>
          <w:spacing w:val="8"/>
        </w:rPr>
        <w:t>资金下</w:t>
      </w:r>
      <w:r>
        <w:rPr>
          <w:spacing w:val="6"/>
        </w:rPr>
        <w:t>达、使用的实时状况，进而推动项目的高效展开。</w:t>
      </w:r>
    </w:p>
    <w:p>
      <w:pPr>
        <w:pStyle w:val="BodyText"/>
        <w:spacing w:line="222" w:lineRule="auto"/>
        <w:jc w:val="right"/>
        <w:rPr/>
      </w:pPr>
      <w:r>
        <w:rPr>
          <w:spacing w:val="-1"/>
        </w:rPr>
        <w:t>科学精准做好培训方案。优化后勤保障，提供优质服务。</w:t>
      </w:r>
    </w:p>
    <w:sectPr>
      <w:pgSz w:w="11907" w:h="16839"/>
      <w:pgMar w:top="400" w:right="1709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王小玉</dc:creator>
  <dcterms:created xsi:type="dcterms:W3CDTF">2026-04-03T15:17:18Z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2026-04-03T15:20:38</vt:filetime>
  </property>
</Properties>
</file>